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446EA" w14:textId="77777777" w:rsidR="00D66648" w:rsidRDefault="00D66648" w:rsidP="00D66648">
      <w:pPr>
        <w:jc w:val="right"/>
        <w:rPr>
          <w:rFonts w:ascii="Klavika Basic Light" w:hAnsi="Klavika Basic Light"/>
          <w:sz w:val="22"/>
          <w:szCs w:val="22"/>
        </w:rPr>
      </w:pPr>
      <w:r>
        <w:rPr>
          <w:rFonts w:ascii="Klavika Basic Light" w:hAnsi="Klavika Basic Light"/>
          <w:sz w:val="22"/>
          <w:szCs w:val="22"/>
        </w:rPr>
        <w:t>Załącznik 6</w:t>
      </w:r>
      <w:r w:rsidRPr="006D10C4">
        <w:rPr>
          <w:rFonts w:ascii="Klavika Basic Light" w:hAnsi="Klavika Basic Light"/>
          <w:sz w:val="22"/>
          <w:szCs w:val="22"/>
        </w:rPr>
        <w:t xml:space="preserve"> do zapytania ofertowego nr </w:t>
      </w:r>
      <w:r>
        <w:rPr>
          <w:rFonts w:ascii="Klavika Basic Light" w:hAnsi="Klavika Basic Light"/>
          <w:sz w:val="22"/>
          <w:szCs w:val="22"/>
        </w:rPr>
        <w:t>8</w:t>
      </w:r>
      <w:r w:rsidRPr="006D10C4">
        <w:rPr>
          <w:rFonts w:ascii="Klavika Basic Light" w:hAnsi="Klavika Basic Light"/>
          <w:sz w:val="22"/>
          <w:szCs w:val="22"/>
        </w:rPr>
        <w:t>/2.1.1/RPOWM</w:t>
      </w:r>
    </w:p>
    <w:p w14:paraId="5A3160CA" w14:textId="77777777" w:rsidR="00D66648" w:rsidRDefault="00D66648" w:rsidP="00573F25">
      <w:pPr>
        <w:pStyle w:val="Tytu"/>
        <w:rPr>
          <w:rFonts w:ascii="Klavika Basic Light" w:hAnsi="Klavika Basic Light" w:cstheme="minorHAnsi"/>
        </w:rPr>
      </w:pPr>
    </w:p>
    <w:p w14:paraId="335B00CC" w14:textId="77777777" w:rsidR="00573F25" w:rsidRPr="00571300" w:rsidRDefault="00573F25" w:rsidP="00573F25">
      <w:pPr>
        <w:pStyle w:val="Tytu"/>
        <w:rPr>
          <w:rFonts w:ascii="Klavika Basic Light" w:hAnsi="Klavika Basic Light" w:cstheme="minorHAnsi"/>
          <w:color w:val="A70A68"/>
          <w:sz w:val="36"/>
          <w:szCs w:val="36"/>
        </w:rPr>
      </w:pPr>
      <w:r w:rsidRPr="00571300">
        <w:rPr>
          <w:rFonts w:ascii="Klavika Basic Light" w:hAnsi="Klavika Basic Light" w:cstheme="minorHAnsi"/>
          <w:color w:val="A70A68"/>
          <w:sz w:val="36"/>
          <w:szCs w:val="36"/>
        </w:rPr>
        <w:t>Wymagania dot. prezentacji systemu</w:t>
      </w:r>
    </w:p>
    <w:p w14:paraId="453A5CAA" w14:textId="77777777" w:rsidR="00573F25" w:rsidRPr="00D66648" w:rsidRDefault="00573F25" w:rsidP="00573F25">
      <w:pPr>
        <w:autoSpaceDE w:val="0"/>
        <w:adjustRightInd w:val="0"/>
        <w:spacing w:before="120"/>
        <w:ind w:left="284"/>
        <w:jc w:val="both"/>
        <w:rPr>
          <w:rFonts w:ascii="Klavika Basic Light" w:eastAsia="Calibri" w:hAnsi="Klavika Basic Light"/>
          <w:sz w:val="20"/>
        </w:rPr>
      </w:pPr>
      <w:r w:rsidRPr="00D66648">
        <w:rPr>
          <w:rFonts w:ascii="Klavika Basic Light" w:eastAsia="Calibri" w:hAnsi="Klavika Basic Light"/>
          <w:sz w:val="20"/>
        </w:rPr>
        <w:t>Zamawiający zastrzega sobie możliwość sprawdzenia w formie praktycznej prezentacji wybranych i określonych w scenariuszu prezentacji funkcjonalności</w:t>
      </w:r>
      <w:r w:rsidR="00D66648">
        <w:rPr>
          <w:rFonts w:ascii="Klavika Basic Light" w:eastAsia="Calibri" w:hAnsi="Klavika Basic Light"/>
          <w:sz w:val="20"/>
        </w:rPr>
        <w:t xml:space="preserve"> zamawianego systemu</w:t>
      </w:r>
      <w:r w:rsidRPr="00D66648">
        <w:rPr>
          <w:rFonts w:ascii="Klavika Basic Light" w:eastAsia="Calibri" w:hAnsi="Klavika Basic Light"/>
          <w:sz w:val="20"/>
        </w:rPr>
        <w:t>. Decyzja o skorzystaniu z możliwości sprawdzenia oferowanego systemu na zgodność z wymaganiami Zamawiającego leży po stronie Zamawiającego.</w:t>
      </w:r>
    </w:p>
    <w:p w14:paraId="6B01B554" w14:textId="77777777" w:rsidR="00573F25" w:rsidRPr="00D66648" w:rsidRDefault="00573F25" w:rsidP="00573F25">
      <w:pPr>
        <w:autoSpaceDE w:val="0"/>
        <w:adjustRightInd w:val="0"/>
        <w:spacing w:before="120"/>
        <w:ind w:left="284"/>
        <w:jc w:val="both"/>
        <w:rPr>
          <w:rFonts w:ascii="Klavika Basic Light" w:eastAsia="Calibri" w:hAnsi="Klavika Basic Light"/>
          <w:sz w:val="20"/>
        </w:rPr>
      </w:pPr>
      <w:r w:rsidRPr="00D66648">
        <w:rPr>
          <w:rFonts w:ascii="Klavika Basic Light" w:eastAsia="Calibri" w:hAnsi="Klavika Basic Light"/>
          <w:sz w:val="20"/>
        </w:rPr>
        <w:t xml:space="preserve">W tym celu Wykonawca zobowiązany jest </w:t>
      </w:r>
      <w:r w:rsidR="00B85B58">
        <w:rPr>
          <w:rFonts w:ascii="Klavika Basic Light" w:eastAsia="Calibri" w:hAnsi="Klavika Basic Light"/>
          <w:sz w:val="20"/>
        </w:rPr>
        <w:t xml:space="preserve">złożyć wraz z ofertą próbkę oferowanego systemu w zakresie zgodnym ze scenariuszem prezentacji. Oferent zobowiązany jest </w:t>
      </w:r>
      <w:r w:rsidRPr="00D66648">
        <w:rPr>
          <w:rFonts w:ascii="Klavika Basic Light" w:eastAsia="Calibri" w:hAnsi="Klavika Basic Light"/>
          <w:sz w:val="20"/>
        </w:rPr>
        <w:t>stawić się w siedzibie Zamawiającego w terminie 3 ni roboczych od daty doręczenia wezwania do przeprowadzenia prezentacji</w:t>
      </w:r>
      <w:r w:rsidR="00B85B58">
        <w:rPr>
          <w:rFonts w:ascii="Klavika Basic Light" w:eastAsia="Calibri" w:hAnsi="Klavika Basic Light"/>
          <w:sz w:val="20"/>
        </w:rPr>
        <w:t xml:space="preserve"> dostarczonej próbki</w:t>
      </w:r>
      <w:r w:rsidRPr="00D66648">
        <w:rPr>
          <w:rFonts w:ascii="Klavika Basic Light" w:eastAsia="Calibri" w:hAnsi="Klavika Basic Light"/>
          <w:sz w:val="20"/>
        </w:rPr>
        <w:t xml:space="preserve">. </w:t>
      </w:r>
    </w:p>
    <w:p w14:paraId="3B9653F9" w14:textId="77777777" w:rsidR="00573F25" w:rsidRPr="00D66648" w:rsidRDefault="00573F25" w:rsidP="00573F25">
      <w:pPr>
        <w:autoSpaceDE w:val="0"/>
        <w:adjustRightInd w:val="0"/>
        <w:spacing w:before="120"/>
        <w:ind w:left="284"/>
        <w:jc w:val="both"/>
        <w:rPr>
          <w:rFonts w:ascii="Klavika Basic Light" w:eastAsia="Calibri" w:hAnsi="Klavika Basic Light"/>
          <w:sz w:val="20"/>
        </w:rPr>
      </w:pPr>
      <w:r w:rsidRPr="00DE1F39">
        <w:rPr>
          <w:rFonts w:ascii="Klavika Basic Light" w:eastAsia="Calibri" w:hAnsi="Klavika Basic Light"/>
          <w:sz w:val="20"/>
        </w:rPr>
        <w:t>Niewykonanie przez Wykonawcę prezentacji w wyznaczonym terminie lub niewykazanie istnienia w oferowanym systemie funkcjonalności wymaganych do prezentacji zgodnie z poniższym scenariuszem spowoduje odrzucenie oferty Wykonawcy.</w:t>
      </w:r>
      <w:r w:rsidRPr="00D66648">
        <w:rPr>
          <w:rFonts w:ascii="Klavika Basic Light" w:eastAsia="Calibri" w:hAnsi="Klavika Basic Light"/>
          <w:sz w:val="20"/>
        </w:rPr>
        <w:t xml:space="preserve"> </w:t>
      </w:r>
    </w:p>
    <w:p w14:paraId="1120460F" w14:textId="77777777" w:rsidR="00573F25" w:rsidRPr="00D66648" w:rsidRDefault="00573F25" w:rsidP="00573F25">
      <w:pPr>
        <w:autoSpaceDE w:val="0"/>
        <w:adjustRightInd w:val="0"/>
        <w:spacing w:before="120"/>
        <w:ind w:left="284"/>
        <w:jc w:val="both"/>
        <w:rPr>
          <w:rFonts w:ascii="Klavika Basic Light" w:eastAsia="Calibri" w:hAnsi="Klavika Basic Light"/>
          <w:sz w:val="20"/>
        </w:rPr>
      </w:pPr>
      <w:r w:rsidRPr="00D66648">
        <w:rPr>
          <w:rFonts w:ascii="Klavika Basic Light" w:eastAsia="Calibri" w:hAnsi="Klavika Basic Light"/>
          <w:sz w:val="20"/>
        </w:rPr>
        <w:t xml:space="preserve">Wymagania i regulamin prezentacji praktycznej (próbki) funkcjonalności opisano poniżej. </w:t>
      </w:r>
    </w:p>
    <w:p w14:paraId="1E2C75AF" w14:textId="77777777" w:rsidR="00573F25" w:rsidRPr="00142389" w:rsidRDefault="00573F25" w:rsidP="00573F25">
      <w:pPr>
        <w:pStyle w:val="Nagwek1"/>
        <w:rPr>
          <w:rFonts w:ascii="Klavika Basic Light" w:hAnsi="Klavika Basic Light" w:cs="Calibri"/>
          <w:color w:val="A70A68"/>
          <w:sz w:val="28"/>
          <w:szCs w:val="28"/>
        </w:rPr>
      </w:pPr>
      <w:r w:rsidRPr="00142389">
        <w:rPr>
          <w:rFonts w:ascii="Klavika Basic Light" w:hAnsi="Klavika Basic Light" w:cs="Calibri"/>
          <w:color w:val="A70A68"/>
          <w:sz w:val="28"/>
          <w:szCs w:val="28"/>
        </w:rPr>
        <w:t>WYMAGANIA</w:t>
      </w:r>
    </w:p>
    <w:p w14:paraId="2AAB71F3" w14:textId="77777777" w:rsidR="00573F25" w:rsidRPr="00D66648" w:rsidRDefault="00573F25" w:rsidP="0014238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120" w:after="120" w:line="252" w:lineRule="auto"/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Wykonawca</w:t>
      </w:r>
      <w:r w:rsidRPr="00D66648">
        <w:rPr>
          <w:rFonts w:ascii="Klavika Basic Light" w:eastAsia="Calibri" w:hAnsi="Klavika Basic Light" w:cs="Cambria"/>
          <w:sz w:val="20"/>
        </w:rPr>
        <w:t xml:space="preserve"> w celu wykazania zgodności oferowanego oprogramowania z wymaganiami Zamawiającego przeprowadzi Zamawiającemu prezentację części funkcjonalności oferowanego systemu w rozumieniu §6 ust. 1 Rozporządzenia Prezesa Rady Ministrów z dnia 19 lutego 2013 r. w sprawie rodzajów dokumentów, jakich może żądać zamawiający od </w:t>
      </w:r>
      <w:proofErr w:type="gramStart"/>
      <w:r w:rsidRPr="00D66648">
        <w:rPr>
          <w:rFonts w:ascii="Klavika Basic Light" w:eastAsia="Calibri" w:hAnsi="Klavika Basic Light" w:cs="Cambria"/>
          <w:sz w:val="20"/>
        </w:rPr>
        <w:t>wykonawcy,</w:t>
      </w:r>
      <w:proofErr w:type="gramEnd"/>
      <w:r w:rsidRPr="00D66648">
        <w:rPr>
          <w:rFonts w:ascii="Klavika Basic Light" w:eastAsia="Calibri" w:hAnsi="Klavika Basic Light" w:cs="Cambria"/>
          <w:sz w:val="20"/>
        </w:rPr>
        <w:t xml:space="preserve"> oraz form, w jakich te dokumenty mogą być składane (tj. Dz. U. z 2013 r. poz. 231), zwaną dalej Próbką.</w:t>
      </w:r>
    </w:p>
    <w:p w14:paraId="0E3F33AC" w14:textId="77777777" w:rsidR="00573F25" w:rsidRPr="00D66648" w:rsidRDefault="00573F25" w:rsidP="0014238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120" w:after="60" w:line="252" w:lineRule="auto"/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D66648">
        <w:rPr>
          <w:rFonts w:ascii="Klavika Basic Light" w:eastAsia="Calibri" w:hAnsi="Klavika Basic Light" w:cs="Cambria"/>
          <w:sz w:val="20"/>
        </w:rPr>
        <w:t xml:space="preserve">Próbka 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>obejmuje</w:t>
      </w:r>
      <w:r w:rsidRPr="00D66648">
        <w:rPr>
          <w:rFonts w:ascii="Klavika Basic Light" w:eastAsia="Calibri" w:hAnsi="Klavika Basic Light" w:cs="Cambria"/>
          <w:sz w:val="20"/>
        </w:rPr>
        <w:t xml:space="preserve"> przygotowane przez Wykonawcę oprogramowanie i dane demonstracyjne (testowe) zainstalowane na sprzęcie Wykonawcy (przenośny komputer) w pełni skonfigurowane i gotowe do praktycznej prezentacji (przetworzenia) pozwalającego na potwierdzenie zadeklarowanych funkcjonalności. </w:t>
      </w:r>
    </w:p>
    <w:p w14:paraId="29AE1066" w14:textId="77777777" w:rsidR="00573F25" w:rsidRDefault="00573F25" w:rsidP="0014238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120" w:after="60" w:line="252" w:lineRule="auto"/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D66648">
        <w:rPr>
          <w:rFonts w:ascii="Klavika Basic Light" w:eastAsia="Calibri" w:hAnsi="Klavika Basic Light" w:cs="Cambria"/>
          <w:sz w:val="20"/>
        </w:rPr>
        <w:t xml:space="preserve">Próbka musi zostać przygotowana z użyciem oferowanej wersji systemu, nie dopuszcza się prezentacji poglądowych z użyciem oprogramowania prezentacyjnego np. Microsoft Power Point. </w:t>
      </w:r>
    </w:p>
    <w:p w14:paraId="15B7D467" w14:textId="77777777" w:rsidR="00B85B58" w:rsidRPr="00B85B58" w:rsidRDefault="00B85B58" w:rsidP="00B85B58">
      <w:pPr>
        <w:pStyle w:val="Akapitzlist"/>
        <w:numPr>
          <w:ilvl w:val="0"/>
          <w:numId w:val="5"/>
        </w:numPr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B85B58">
        <w:rPr>
          <w:rFonts w:ascii="Klavika Basic Light" w:eastAsia="Calibri" w:hAnsi="Klavika Basic Light" w:cs="Cambria"/>
          <w:sz w:val="20"/>
        </w:rPr>
        <w:t>Oprogramowanie, wchodzące w skład weryfikowanej próbki powinno być zainstalowane na komputerze przenośnym, który Wykonawca przekaże Zamawiającemu do depozytu wraz z ofertą. Razem z komputerem powinny być również przekazane wszelkie inne elementy sprzętowe, które będą niezbędne do prezentacji weryfikowanej próbki.</w:t>
      </w:r>
    </w:p>
    <w:p w14:paraId="485C2180" w14:textId="77777777" w:rsidR="00B85B58" w:rsidRDefault="00B85B58" w:rsidP="00B85B58">
      <w:pPr>
        <w:pStyle w:val="Akapitzlist"/>
        <w:numPr>
          <w:ilvl w:val="0"/>
          <w:numId w:val="5"/>
        </w:numPr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B85B58">
        <w:rPr>
          <w:rFonts w:ascii="Klavika Basic Light" w:eastAsia="Calibri" w:hAnsi="Klavika Basic Light" w:cs="Cambria"/>
          <w:sz w:val="20"/>
        </w:rPr>
        <w:t>Próbka zawierająca wszystkie jej elementy powinna być opakowana i oznaczona zgodnie z wymaganiami opisanymi w SIWZ dla oferty.</w:t>
      </w:r>
    </w:p>
    <w:p w14:paraId="117DFA2E" w14:textId="77777777" w:rsidR="00B85B58" w:rsidRPr="00B85B58" w:rsidRDefault="00B85B58" w:rsidP="00B85B58">
      <w:pPr>
        <w:pStyle w:val="Akapitzlist"/>
        <w:numPr>
          <w:ilvl w:val="0"/>
          <w:numId w:val="5"/>
        </w:numPr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B85B58">
        <w:rPr>
          <w:rFonts w:ascii="Klavika Basic Light" w:eastAsia="Calibri" w:hAnsi="Klavika Basic Light" w:cs="Cambria"/>
          <w:sz w:val="20"/>
        </w:rPr>
        <w:t>Zamawiający zapewni przechowanie przekazanego komputera oraz pozostałego sprzętu w pomieszczeniu, do którego dostęp będą mieli tylko upoważnieni przedstawiciele Zamawiającego.</w:t>
      </w:r>
    </w:p>
    <w:p w14:paraId="28F35F8C" w14:textId="77777777" w:rsidR="00B85B58" w:rsidRPr="00B85B58" w:rsidRDefault="00B85B58" w:rsidP="00B85B58">
      <w:pPr>
        <w:pStyle w:val="Akapitzlist"/>
        <w:numPr>
          <w:ilvl w:val="0"/>
          <w:numId w:val="5"/>
        </w:numPr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B85B58">
        <w:rPr>
          <w:rFonts w:ascii="Klavika Basic Light" w:eastAsia="Calibri" w:hAnsi="Klavika Basic Light" w:cs="Cambria"/>
          <w:sz w:val="20"/>
        </w:rPr>
        <w:t>Wykonawca we własnym zakresie powinien zabezpieczyć środowiska programowe na przekazanym komputerze w celu zapewnienia ochrony dostępu i modyfikacji (np. ochrona hasłem).</w:t>
      </w:r>
    </w:p>
    <w:p w14:paraId="1BA5577A" w14:textId="77777777" w:rsidR="00573F25" w:rsidRPr="00D66648" w:rsidRDefault="00573F25" w:rsidP="0014238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120" w:after="60" w:line="252" w:lineRule="auto"/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D66648">
        <w:rPr>
          <w:rFonts w:ascii="Klavika Basic Light" w:eastAsia="Calibri" w:hAnsi="Klavika Basic Light" w:cs="Cambria"/>
          <w:sz w:val="20"/>
        </w:rPr>
        <w:t xml:space="preserve">Lista weryfikowanych funkcjonalności została wskazana poniżej w Scenariuszu Prezentacji. </w:t>
      </w:r>
    </w:p>
    <w:p w14:paraId="3119A017" w14:textId="77777777" w:rsidR="00573F25" w:rsidRPr="00D66648" w:rsidRDefault="00573F25" w:rsidP="00142389">
      <w:pPr>
        <w:widowControl/>
        <w:numPr>
          <w:ilvl w:val="0"/>
          <w:numId w:val="5"/>
        </w:numPr>
        <w:suppressAutoHyphens w:val="0"/>
        <w:autoSpaceDE w:val="0"/>
        <w:adjustRightInd w:val="0"/>
        <w:spacing w:before="120" w:after="60" w:line="252" w:lineRule="auto"/>
        <w:ind w:left="426" w:hanging="426"/>
        <w:jc w:val="both"/>
        <w:rPr>
          <w:rFonts w:ascii="Klavika Basic Light" w:eastAsia="Calibri" w:hAnsi="Klavika Basic Light" w:cs="Cambria"/>
          <w:sz w:val="20"/>
        </w:rPr>
      </w:pPr>
      <w:r w:rsidRPr="00D66648">
        <w:rPr>
          <w:rFonts w:ascii="Klavika Basic Light" w:eastAsia="Calibri" w:hAnsi="Klavika Basic Light" w:cs="Cambria"/>
          <w:sz w:val="20"/>
        </w:rPr>
        <w:t xml:space="preserve">W przypadku braku w dostarczonej Próbce wymaganych przez Zamawiającego funkcjonalności, oferta Wykonawcy podlegać będzie odrzuceniu. </w:t>
      </w:r>
    </w:p>
    <w:p w14:paraId="3F1F51BF" w14:textId="77777777" w:rsidR="00573F25" w:rsidRPr="00D66648" w:rsidRDefault="00573F25" w:rsidP="00573F25">
      <w:pPr>
        <w:autoSpaceDE w:val="0"/>
        <w:adjustRightInd w:val="0"/>
        <w:rPr>
          <w:rFonts w:ascii="Klavika Basic Light" w:hAnsi="Klavika Basic Light"/>
          <w:color w:val="000000"/>
          <w:sz w:val="20"/>
        </w:rPr>
      </w:pPr>
    </w:p>
    <w:p w14:paraId="2F8FD97D" w14:textId="77777777" w:rsidR="00573F25" w:rsidRDefault="00573F25" w:rsidP="00573F25">
      <w:pPr>
        <w:pStyle w:val="Nagwek1"/>
        <w:rPr>
          <w:rFonts w:ascii="Klavika Basic Light" w:hAnsi="Klavika Basic Light" w:cs="Calibri"/>
          <w:color w:val="A70A68"/>
          <w:sz w:val="28"/>
          <w:szCs w:val="28"/>
        </w:rPr>
      </w:pPr>
      <w:r w:rsidRPr="00142389">
        <w:rPr>
          <w:rFonts w:ascii="Klavika Basic Light" w:hAnsi="Klavika Basic Light" w:cs="Calibri"/>
          <w:color w:val="A70A68"/>
          <w:sz w:val="28"/>
          <w:szCs w:val="28"/>
        </w:rPr>
        <w:lastRenderedPageBreak/>
        <w:t>REGULAMIN PREZENTACJI</w:t>
      </w:r>
    </w:p>
    <w:p w14:paraId="3C9766BA" w14:textId="77777777" w:rsidR="00CA6A7E" w:rsidRPr="00CA6A7E" w:rsidRDefault="00CA6A7E" w:rsidP="00CA6A7E"/>
    <w:p w14:paraId="174CD101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Zamawiający zaprasza Wykonawców, którzy złożyli oferty a ich oferta nie została odrzucona lub nie zostali wykluczeni, na prezentację oferowanego oprogramowania aplikacyjnego w celu potwierdzenia, że oferowane dostawy lub usługi odpowiadają wymaganiom określonym przez Zamawiającego.</w:t>
      </w:r>
    </w:p>
    <w:p w14:paraId="78FAC842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Wykonawcy, zaprezentują oferowane systemy zgodnie z niniejszym Regulaminem w oparciu o Scenariusz Prezentacji Systemu opisany poniżej. </w:t>
      </w:r>
    </w:p>
    <w:p w14:paraId="47E19552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Dla każdej z ofert zostaną sprawdzone te same funkcjonalności, które zostały podzielone na Zagadnienia, którym przyporządkowany jest </w:t>
      </w:r>
      <w:proofErr w:type="gramStart"/>
      <w:r w:rsidRPr="00D66648">
        <w:rPr>
          <w:rFonts w:ascii="Klavika Basic Light" w:eastAsia="Calibri" w:hAnsi="Klavika Basic Light" w:cs="Cambria"/>
          <w:color w:val="000000"/>
          <w:sz w:val="20"/>
        </w:rPr>
        <w:t>szczegółowy  Zakres</w:t>
      </w:r>
      <w:proofErr w:type="gramEnd"/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  Prezentacji.</w:t>
      </w:r>
    </w:p>
    <w:p w14:paraId="342A42AE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Zamawiający przyjmie kolejność Wykonawców prezentujących oferowane rozwiązania w następujący sposób. Jako pierwszy zostanie poproszony Wykonawca, który po</w:t>
      </w:r>
      <w:bookmarkStart w:id="0" w:name="_GoBack"/>
      <w:bookmarkEnd w:id="0"/>
      <w:r w:rsidRPr="00D66648">
        <w:rPr>
          <w:rFonts w:ascii="Klavika Basic Light" w:eastAsia="Calibri" w:hAnsi="Klavika Basic Light" w:cs="Cambria"/>
          <w:color w:val="000000"/>
          <w:sz w:val="20"/>
        </w:rPr>
        <w:t>siada największą liczbę punktów w</w:t>
      </w:r>
      <w:r w:rsidR="00C55969">
        <w:rPr>
          <w:rFonts w:ascii="Klavika Basic Light" w:eastAsia="Calibri" w:hAnsi="Klavika Basic Light" w:cs="Cambria"/>
          <w:color w:val="000000"/>
          <w:sz w:val="20"/>
        </w:rPr>
        <w:t>g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 kryterium oceny opisan</w:t>
      </w:r>
      <w:r w:rsidR="00C55969">
        <w:rPr>
          <w:rFonts w:ascii="Klavika Basic Light" w:eastAsia="Calibri" w:hAnsi="Klavika Basic Light" w:cs="Cambria"/>
          <w:color w:val="000000"/>
          <w:sz w:val="20"/>
        </w:rPr>
        <w:t>ych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 </w:t>
      </w:r>
      <w:r w:rsidR="00D66648">
        <w:rPr>
          <w:rFonts w:ascii="Klavika Basic Light" w:eastAsia="Calibri" w:hAnsi="Klavika Basic Light" w:cs="Cambria"/>
          <w:color w:val="000000"/>
          <w:sz w:val="20"/>
        </w:rPr>
        <w:t xml:space="preserve">w </w:t>
      </w:r>
      <w:r w:rsidR="00C55969">
        <w:rPr>
          <w:rFonts w:ascii="Klavika Basic Light" w:hAnsi="Klavika Basic Light"/>
          <w:sz w:val="22"/>
          <w:szCs w:val="22"/>
        </w:rPr>
        <w:t>zapytaniu</w:t>
      </w:r>
      <w:r w:rsidR="00D66648">
        <w:rPr>
          <w:rFonts w:ascii="Klavika Basic Light" w:hAnsi="Klavika Basic Light"/>
          <w:sz w:val="22"/>
          <w:szCs w:val="22"/>
        </w:rPr>
        <w:t xml:space="preserve"> ofertowym</w:t>
      </w:r>
      <w:r w:rsidR="00D66648" w:rsidRPr="006D10C4">
        <w:rPr>
          <w:rFonts w:ascii="Klavika Basic Light" w:hAnsi="Klavika Basic Light"/>
          <w:sz w:val="22"/>
          <w:szCs w:val="22"/>
        </w:rPr>
        <w:t xml:space="preserve"> nr </w:t>
      </w:r>
      <w:r w:rsidR="00D66648">
        <w:rPr>
          <w:rFonts w:ascii="Klavika Basic Light" w:hAnsi="Klavika Basic Light"/>
          <w:sz w:val="22"/>
          <w:szCs w:val="22"/>
        </w:rPr>
        <w:t>8</w:t>
      </w:r>
      <w:r w:rsidR="00D66648" w:rsidRPr="006D10C4">
        <w:rPr>
          <w:rFonts w:ascii="Klavika Basic Light" w:hAnsi="Klavika Basic Light"/>
          <w:sz w:val="22"/>
          <w:szCs w:val="22"/>
        </w:rPr>
        <w:t>/2.1.1/</w:t>
      </w:r>
      <w:proofErr w:type="gramStart"/>
      <w:r w:rsidR="00D66648" w:rsidRPr="006D10C4">
        <w:rPr>
          <w:rFonts w:ascii="Klavika Basic Light" w:hAnsi="Klavika Basic Light"/>
          <w:sz w:val="22"/>
          <w:szCs w:val="22"/>
        </w:rPr>
        <w:t>RPOWM</w:t>
      </w:r>
      <w:r w:rsidR="00D66648" w:rsidRPr="00D66648" w:rsidDel="00D66648">
        <w:rPr>
          <w:rFonts w:ascii="Klavika Basic Light" w:eastAsia="Calibri" w:hAnsi="Klavika Basic Light" w:cs="Cambria"/>
          <w:color w:val="000000"/>
          <w:sz w:val="20"/>
        </w:rPr>
        <w:t xml:space="preserve"> 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>.</w:t>
      </w:r>
      <w:proofErr w:type="gramEnd"/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 W przypadku potwierdzenia zgodności oferowanego rozwiązania z wymaganiami Zamawiającego dalsze prezentacje nie będą wykonywane. </w:t>
      </w:r>
    </w:p>
    <w:p w14:paraId="544CE986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Wykonawcy zostaną poinformowani o kolejności i terminach prezentacji z minimum 3 dniowym wyprzedzeniem. </w:t>
      </w:r>
    </w:p>
    <w:p w14:paraId="25A78B21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Zamawiający przygotuje na potrzeby prezentacji odpowiednie pomieszczenie z dostępem do Internetu. </w:t>
      </w:r>
    </w:p>
    <w:p w14:paraId="27913579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425" w:hanging="425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Prezentacje będą przeprowadzane: </w:t>
      </w:r>
    </w:p>
    <w:p w14:paraId="08BD3D8D" w14:textId="77777777" w:rsidR="00573F25" w:rsidRPr="00D66648" w:rsidRDefault="00573F25" w:rsidP="0014238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60"/>
        <w:ind w:firstLine="273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jawnie (chyba że Wykonawca zastrzeże swoją prezentację jako niejawną), </w:t>
      </w:r>
    </w:p>
    <w:p w14:paraId="5EEEEE7D" w14:textId="77777777" w:rsidR="00573F25" w:rsidRPr="00D66648" w:rsidRDefault="00573F25" w:rsidP="0014238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60"/>
        <w:ind w:left="1417" w:hanging="425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oddzielnie dla każdego Wykonawcy, </w:t>
      </w:r>
    </w:p>
    <w:p w14:paraId="0F4007F5" w14:textId="77777777" w:rsidR="00573F25" w:rsidRPr="00D66648" w:rsidRDefault="00573F25" w:rsidP="0014238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60" w:after="60"/>
        <w:ind w:left="1417" w:hanging="425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 wyznaczonych terminach w godzinach od 8:00 do 15:00 w </w:t>
      </w:r>
      <w:r w:rsidR="00C55969">
        <w:rPr>
          <w:rFonts w:ascii="Klavika Basic Light" w:eastAsia="Calibri" w:hAnsi="Klavika Basic Light" w:cs="Cambria"/>
          <w:color w:val="000000"/>
          <w:sz w:val="20"/>
        </w:rPr>
        <w:t>biurze</w:t>
      </w:r>
      <w:r w:rsidR="00C55969" w:rsidRPr="00D66648">
        <w:rPr>
          <w:rFonts w:ascii="Klavika Basic Light" w:eastAsia="Calibri" w:hAnsi="Klavika Basic Light" w:cs="Cambria"/>
          <w:color w:val="000000"/>
          <w:sz w:val="20"/>
        </w:rPr>
        <w:t xml:space="preserve"> 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Zamawiającego na sprzęcie Wykonawcy </w:t>
      </w:r>
    </w:p>
    <w:p w14:paraId="267DED9D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Na wniosek Wykonawcy Zamawiający może udostępnić mu pomieszczenie, w którym będzie prowadzona prezentacja celem przygotowania się do niej w godz. od 8:30 do 9:30 w dniu prezentacji. </w:t>
      </w:r>
    </w:p>
    <w:p w14:paraId="48116EEF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Wykonawca zapewnia niezbędny sprzęt do prezentacji (komputer z rzutnikiem multimedialnym) oraz skonfigurowany do prezentacji oferowany system. </w:t>
      </w:r>
    </w:p>
    <w:p w14:paraId="5FD9AAED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Wykonawca może korzystać z pomocy technicznej podczas uruchamiania próbki z zastrzeżeniem wyłącznie możliwości konsultacji telefonicznej głosowej ze swoim konsultantem technicznym lub konsultantem technicznym producenta oprogramowania.</w:t>
      </w:r>
    </w:p>
    <w:p w14:paraId="3C7F39B6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 przypadku rozpoczęcia prezentacji później niż przewiduje niniejszy regulamin z winy leżącej po stronie Wykonawcy, Zamawiający nie przesunie terminu zakończenia prezentacji. </w:t>
      </w:r>
    </w:p>
    <w:p w14:paraId="77D5DF5E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W czasie prezentacji osoby prezentujące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 przez notariusza).</w:t>
      </w:r>
    </w:p>
    <w:p w14:paraId="62E71AB3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Ze strony Zamawiającego podczas prezentacji będą obecni członkowie komisji przetargowej powołanej przez Zamawiającego oraz biegli przedstawieni na początku prezentacji.</w:t>
      </w:r>
    </w:p>
    <w:p w14:paraId="56F8211D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Zamawiający sporządzi pisemny protokół z przebiegu prezentacji, który będzie załącznikiem do protokołu postępowania. </w:t>
      </w:r>
    </w:p>
    <w:p w14:paraId="081B3872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W przypadku wystąpienia błędu oprogramowania dopuszcza się wykonanie odpowiednich modyfikacji celem usunięcia błędu. Czas przerw przeznaczonych na usunięcie błędów nie wydłuża czasu przeznaczonego na prezentację. </w:t>
      </w:r>
    </w:p>
    <w:p w14:paraId="175117E7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lastRenderedPageBreak/>
        <w:t xml:space="preserve">Przez błąd Zamawiający rozumie nieprawidłowe funkcjonowanie oprogramowania przejawiające się w niemożności wykonania określonej operacji lub utrudnieniom w jej wykonaniu spowodowanych przez niestabilność oferowanego rozwiązania. </w:t>
      </w:r>
    </w:p>
    <w:p w14:paraId="1D0EAC06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Ewentualne awarie sprzętowe nie będą traktowane jako dysfunkcjonalność Systemu. W takim przypadku dopuszcza się możliwość przedłużenia czasu prezentacji ponad wyznaczony czas lub dokończenia prezentacji w dniu następnym.</w:t>
      </w:r>
    </w:p>
    <w:p w14:paraId="56EA1102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Jeżeli podczas prezentacji wystąpi błąd, który nie będzie możliwy do naprawienia, prezentacja zostanie zakończona i uznana za niezgodną z </w:t>
      </w:r>
      <w:r w:rsidR="001812EE">
        <w:rPr>
          <w:rFonts w:ascii="Klavika Basic Light" w:eastAsia="Calibri" w:hAnsi="Klavika Basic Light" w:cs="Cambria"/>
          <w:color w:val="000000"/>
          <w:sz w:val="20"/>
        </w:rPr>
        <w:t>zapytaniem ofertowym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, co spowoduje odrzucenie oferty. </w:t>
      </w:r>
    </w:p>
    <w:p w14:paraId="6C9B67B8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Zamawiający ma prawo zażądać zmiany danych (parametrów) wprowadzonych do Systemu na inne, podane przez Zamawiającego, w celu wykluczenia ewentualnego zasymulowania danej funkcjonalności.</w:t>
      </w:r>
    </w:p>
    <w:p w14:paraId="20E6F090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>Zadeklarowane przez Wykonawcę w ofercie funkcjonalności zostaną uznane za zgodne ze stanem faktycznym, jeżeli prezentacja wykaże, że oferowany system rzeczywiście posiada dane funkcjonalności.</w:t>
      </w:r>
    </w:p>
    <w:p w14:paraId="56A77B62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color w:val="000000"/>
          <w:sz w:val="20"/>
        </w:rPr>
        <w:t xml:space="preserve">Każda z zaprezentowanych funkcjonalności będzie weryfikowana przez Komisję </w:t>
      </w:r>
      <w:r w:rsidRPr="00D66648">
        <w:rPr>
          <w:rFonts w:ascii="Klavika Basic Light" w:eastAsia="Calibri" w:hAnsi="Klavika Basic Light" w:cs="Cambria"/>
          <w:color w:val="000000"/>
          <w:sz w:val="20"/>
        </w:rPr>
        <w:br/>
        <w:t xml:space="preserve">Przetargową na zasadzie "jest-brak" (TAK/NIE). W przypadku co najmniej jednej negatywnej weryfikacji oferta Wykonawcy zostanie odrzucona </w:t>
      </w:r>
      <w:bookmarkStart w:id="1" w:name="OLE_LINK1"/>
      <w:bookmarkStart w:id="2" w:name="OLE_LINK2"/>
      <w:r w:rsidRPr="00D66648">
        <w:rPr>
          <w:rFonts w:ascii="Klavika Basic Light" w:eastAsia="Calibri" w:hAnsi="Klavika Basic Light" w:cs="Cambria"/>
          <w:color w:val="000000"/>
          <w:sz w:val="20"/>
        </w:rPr>
        <w:t>jako niespełniająca warunków udziału w postępowaniu.</w:t>
      </w:r>
    </w:p>
    <w:bookmarkEnd w:id="1"/>
    <w:bookmarkEnd w:id="2"/>
    <w:p w14:paraId="72354BD8" w14:textId="77777777" w:rsidR="00573F25" w:rsidRPr="00D66648" w:rsidRDefault="00573F25" w:rsidP="0014238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Klavika Basic Light" w:eastAsia="Calibri" w:hAnsi="Klavika Basic Light" w:cs="Cambria"/>
          <w:color w:val="000000"/>
          <w:sz w:val="20"/>
        </w:rPr>
      </w:pPr>
      <w:r w:rsidRPr="00D66648">
        <w:rPr>
          <w:rFonts w:ascii="Klavika Basic Light" w:eastAsia="Calibri" w:hAnsi="Klavika Basic Light" w:cs="Cambria"/>
          <w:sz w:val="20"/>
        </w:rPr>
        <w:t>Jeżeli oferta zawiera informacje stanowiące tajemnicę przedsiębiorstwa, którą Wykonawca chce zastrzec, Zamawiający sugeruje by takie informacje załączyć do oferty w oddzielnej zaklejonej kopercie opisanej „tajemnica przedsiębiorstwa”</w:t>
      </w:r>
    </w:p>
    <w:p w14:paraId="01AB973B" w14:textId="77777777" w:rsidR="00573F25" w:rsidRPr="00D66648" w:rsidRDefault="00573F25" w:rsidP="00573F25">
      <w:pPr>
        <w:rPr>
          <w:rFonts w:ascii="Klavika Basic Light" w:hAnsi="Klavika Basic Light"/>
          <w:sz w:val="20"/>
        </w:rPr>
      </w:pPr>
    </w:p>
    <w:p w14:paraId="2ED56C5B" w14:textId="77777777" w:rsidR="00573F25" w:rsidRPr="00142389" w:rsidRDefault="00573F25" w:rsidP="00573F25">
      <w:pPr>
        <w:pStyle w:val="Nagwek1"/>
        <w:rPr>
          <w:rFonts w:ascii="Klavika Basic Light" w:hAnsi="Klavika Basic Light" w:cs="Calibri"/>
          <w:color w:val="A70A68"/>
          <w:sz w:val="28"/>
          <w:szCs w:val="28"/>
        </w:rPr>
      </w:pPr>
      <w:r w:rsidRPr="00142389">
        <w:rPr>
          <w:rFonts w:ascii="Klavika Basic Light" w:hAnsi="Klavika Basic Light" w:cs="Calibri"/>
          <w:color w:val="A70A68"/>
          <w:sz w:val="28"/>
          <w:szCs w:val="28"/>
        </w:rPr>
        <w:t>SCENARIUSZ PREZENTACJI SYSTEMU</w:t>
      </w:r>
    </w:p>
    <w:p w14:paraId="4CAAA232" w14:textId="77777777" w:rsidR="00573F25" w:rsidRPr="00D66648" w:rsidRDefault="00573F25" w:rsidP="00573F25">
      <w:pPr>
        <w:rPr>
          <w:rFonts w:ascii="Klavika Basic Light" w:hAnsi="Klavika Basic Light"/>
          <w:sz w:val="20"/>
        </w:rPr>
      </w:pPr>
    </w:p>
    <w:p w14:paraId="491D3F6A" w14:textId="77777777" w:rsidR="00573F25" w:rsidRDefault="00573F25" w:rsidP="00573F25">
      <w:pPr>
        <w:pStyle w:val="Nagwek3"/>
        <w:rPr>
          <w:rFonts w:ascii="Klavika Basic Light" w:hAnsi="Klavika Basic Light" w:cstheme="minorHAnsi"/>
        </w:rPr>
      </w:pPr>
      <w:r w:rsidRPr="00D66648">
        <w:rPr>
          <w:rFonts w:ascii="Klavika Basic Light" w:hAnsi="Klavika Basic Light" w:cstheme="minorHAnsi"/>
        </w:rPr>
        <w:t>Scenariusz</w:t>
      </w:r>
      <w:r w:rsidR="00CA6A7E">
        <w:rPr>
          <w:rFonts w:ascii="Klavika Basic Light" w:hAnsi="Klavika Basic Light" w:cstheme="minorHAnsi"/>
        </w:rPr>
        <w:t xml:space="preserve"> prezentacji dla części medycznej (HIS)</w:t>
      </w:r>
      <w:r w:rsidRPr="00D66648">
        <w:rPr>
          <w:rFonts w:ascii="Klavika Basic Light" w:hAnsi="Klavika Basic Light" w:cstheme="minorHAnsi"/>
        </w:rPr>
        <w:t xml:space="preserve"> </w:t>
      </w:r>
    </w:p>
    <w:p w14:paraId="0216AAE4" w14:textId="77777777" w:rsidR="00571300" w:rsidRPr="00571300" w:rsidRDefault="00571300" w:rsidP="0057130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16"/>
        <w:gridCol w:w="3260"/>
        <w:gridCol w:w="29"/>
      </w:tblGrid>
      <w:tr w:rsidR="00573F25" w:rsidRPr="00D66648" w14:paraId="5EBD3C7B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</w:tcPr>
          <w:p w14:paraId="3AA69717" w14:textId="77777777" w:rsidR="00573F25" w:rsidRPr="00571300" w:rsidRDefault="00573F25" w:rsidP="00B85B58">
            <w:pPr>
              <w:spacing w:before="60" w:after="60"/>
              <w:jc w:val="center"/>
              <w:rPr>
                <w:rFonts w:ascii="Klavika Basic Light" w:hAnsi="Klavika Basic Light" w:cs="Tahoma"/>
                <w:color w:val="FFFFFF" w:themeColor="background1"/>
                <w:sz w:val="20"/>
              </w:rPr>
            </w:pPr>
            <w:r w:rsidRPr="00571300">
              <w:rPr>
                <w:rFonts w:ascii="Klavika Basic Light" w:hAnsi="Klavika Basic Light" w:cs="Tahoma"/>
                <w:color w:val="FFFFFF" w:themeColor="background1"/>
                <w:sz w:val="20"/>
              </w:rPr>
              <w:t>L.p.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</w:tcPr>
          <w:p w14:paraId="23FF11EB" w14:textId="77777777" w:rsidR="00573F25" w:rsidRPr="00571300" w:rsidRDefault="00573F25" w:rsidP="00B85B58">
            <w:pPr>
              <w:spacing w:before="60" w:after="60"/>
              <w:jc w:val="center"/>
              <w:rPr>
                <w:rFonts w:ascii="Klavika Basic Light" w:hAnsi="Klavika Basic Light" w:cs="Tahoma"/>
                <w:color w:val="FFFFFF" w:themeColor="background1"/>
                <w:sz w:val="20"/>
              </w:rPr>
            </w:pPr>
            <w:r w:rsidRPr="00571300">
              <w:rPr>
                <w:rFonts w:ascii="Klavika Basic Light" w:hAnsi="Klavika Basic Light" w:cs="Tahoma"/>
                <w:color w:val="FFFFFF" w:themeColor="background1"/>
                <w:sz w:val="20"/>
              </w:rPr>
              <w:t>Zakres prezentacji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</w:tcPr>
          <w:p w14:paraId="0B5F3692" w14:textId="77777777" w:rsidR="00573F25" w:rsidRPr="00571300" w:rsidRDefault="00573F25" w:rsidP="00B85B58">
            <w:pPr>
              <w:spacing w:before="60" w:after="60"/>
              <w:jc w:val="center"/>
              <w:rPr>
                <w:rFonts w:ascii="Klavika Basic Light" w:hAnsi="Klavika Basic Light" w:cs="Tahoma"/>
                <w:color w:val="FFFFFF" w:themeColor="background1"/>
                <w:sz w:val="20"/>
              </w:rPr>
            </w:pPr>
            <w:r w:rsidRPr="00571300">
              <w:rPr>
                <w:rFonts w:ascii="Klavika Basic Light" w:hAnsi="Klavika Basic Light" w:cs="Tahoma"/>
                <w:color w:val="FFFFFF" w:themeColor="background1"/>
                <w:sz w:val="20"/>
              </w:rPr>
              <w:t>Cel prezentacji</w:t>
            </w:r>
          </w:p>
        </w:tc>
      </w:tr>
      <w:tr w:rsidR="00573F25" w:rsidRPr="00D66648" w14:paraId="6A7D3548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26D" w14:textId="77777777" w:rsidR="00573F25" w:rsidRPr="00D66648" w:rsidRDefault="00573F25" w:rsidP="00571300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DF8" w14:textId="77777777" w:rsidR="00573F25" w:rsidRPr="00D66648" w:rsidRDefault="00573F25" w:rsidP="00B85B58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Klavika Basic Light" w:hAnsi="Klavika Basic Light"/>
                <w:sz w:val="20"/>
                <w:szCs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szCs w:val="20"/>
                <w:lang w:eastAsia="pl-PL"/>
              </w:rPr>
              <w:t>Utworzyć dwie różne jednostki organizacyjne np.: oddział szpitalny, pracownia diagnostyczna</w:t>
            </w:r>
          </w:p>
          <w:p w14:paraId="08C80326" w14:textId="77777777" w:rsidR="00573F25" w:rsidRPr="00D66648" w:rsidRDefault="00573F25" w:rsidP="00B85B58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8C9D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Przedstawienie działania narzędzi administracyjnych</w:t>
            </w:r>
          </w:p>
          <w:p w14:paraId="7A784BA2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Definiowanie struktury jednostki</w:t>
            </w:r>
          </w:p>
          <w:p w14:paraId="73FA7591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Łączenie osób, jednostek kierujących</w:t>
            </w:r>
          </w:p>
        </w:tc>
      </w:tr>
      <w:tr w:rsidR="00573F25" w:rsidRPr="00D66648" w14:paraId="33DDE689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03DD" w14:textId="77777777" w:rsidR="00573F25" w:rsidRPr="00D66648" w:rsidRDefault="00573F25" w:rsidP="0014238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2708" w14:textId="77777777" w:rsidR="00573F25" w:rsidRPr="00D66648" w:rsidRDefault="00573F25" w:rsidP="00B85B58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Klavika Basic Light" w:hAnsi="Klavika Basic Light"/>
                <w:sz w:val="20"/>
                <w:szCs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szCs w:val="20"/>
                <w:lang w:eastAsia="pl-PL"/>
              </w:rPr>
              <w:t>Należy wyszukać min. 2 pacjentów, lekarzy, instytucje ze zdublowanymi danymi w słowniku. Należy uruchomić funkcję do połączenia dwóch rekordów i zaprezentować w wyszukiwarce jeden połączony rekord.</w:t>
            </w:r>
          </w:p>
          <w:p w14:paraId="73E5070A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01F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Przedstawienie działania narzędzi administracyjnych</w:t>
            </w:r>
          </w:p>
          <w:p w14:paraId="62AD77E8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Łączenie osób, jednostek kierujących</w:t>
            </w:r>
          </w:p>
        </w:tc>
      </w:tr>
      <w:tr w:rsidR="00573F25" w:rsidRPr="00D66648" w14:paraId="0D83C800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D4C8" w14:textId="77777777" w:rsidR="00573F25" w:rsidRPr="00D66648" w:rsidRDefault="00573F25" w:rsidP="00142389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F3A5" w14:textId="77777777" w:rsidR="00573F25" w:rsidRPr="00D66648" w:rsidRDefault="00573F25" w:rsidP="00B85B58">
            <w:pPr>
              <w:pStyle w:val="Numerowaniewtabeli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Klavika Basic Light" w:hAnsi="Klavika Basic Light"/>
                <w:sz w:val="20"/>
                <w:szCs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szCs w:val="20"/>
                <w:lang w:eastAsia="pl-PL"/>
              </w:rPr>
              <w:t xml:space="preserve">Należy wyszukać dokumentację archiwalną 1 pacjenta i przywrócić ją do edycji. </w:t>
            </w:r>
          </w:p>
          <w:p w14:paraId="620BC580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Uruchomić funkcję anulującą przyjęcie na oddział. Pacjent powinien zniknąć z listy pacjentów na oddziale.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A10E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Przedstawienie działania narzędzi administracyjnych</w:t>
            </w:r>
          </w:p>
          <w:p w14:paraId="5EC382F5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Przywracanie dokumentacji z archiwum, anulowanie przyjęcia pacjenta</w:t>
            </w:r>
          </w:p>
        </w:tc>
      </w:tr>
      <w:tr w:rsidR="00573F25" w:rsidRPr="00D66648" w14:paraId="079D6E75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70F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09F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Zarejestrowanie pacjenta do gabinetu ambulatoryjnej Izby Przyjęć, wygenerowanie elektronicznego </w:t>
            </w:r>
            <w:r w:rsidRPr="00D66648">
              <w:rPr>
                <w:rFonts w:ascii="Klavika Basic Light" w:hAnsi="Klavika Basic Light"/>
                <w:sz w:val="20"/>
              </w:rPr>
              <w:t xml:space="preserve">zlecenia badania diagnostycznego na konkretną godzinę do wybranej pracowni. </w:t>
            </w:r>
            <w:r w:rsidRPr="003E567A">
              <w:rPr>
                <w:rFonts w:ascii="Klavika Basic Light" w:hAnsi="Klavika Basic Light"/>
                <w:sz w:val="20"/>
              </w:rPr>
              <w:t xml:space="preserve">Zlecenie </w:t>
            </w:r>
            <w:r w:rsidRPr="00B85B58">
              <w:rPr>
                <w:rFonts w:ascii="Klavika Basic Light" w:hAnsi="Klavika Basic Light"/>
                <w:color w:val="auto"/>
                <w:sz w:val="20"/>
              </w:rPr>
              <w:t>powinno pojawić się w wybranej pracowni na liście roboczej</w:t>
            </w:r>
            <w:r w:rsidRPr="003E567A">
              <w:rPr>
                <w:rFonts w:ascii="Klavika Basic Light" w:hAnsi="Klavika Basic Light"/>
                <w:sz w:val="20"/>
              </w:rPr>
              <w:t xml:space="preserve"> z określonymi parametrami wygenerowanymi w </w:t>
            </w:r>
            <w:r w:rsidRPr="003E567A">
              <w:rPr>
                <w:rFonts w:ascii="Klavika Basic Light" w:hAnsi="Klavika Basic Light"/>
                <w:sz w:val="20"/>
              </w:rPr>
              <w:lastRenderedPageBreak/>
              <w:t>zleceniu (procedura, godzina wykonania, rozpoznanie, lekarz zlecający).</w:t>
            </w:r>
          </w:p>
          <w:p w14:paraId="62ED0A1D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Należy wygenerować wydruk karty informacyjnej dla pacjenta wypisanego z Izby Przyjęć. Na karcie powinny znaleźć się wyniki badań zleconych i wykonanych w trakcie pobytu w ambulatoryjnej izbie przyjęć. Zaprezentować kontrolę kompletności danych wypisowych np. brak: daty opuszczenia Izby przyjęć, powodu odmowy przyjęcia, powoduje wyświetlenie komunikatu o braku kompletności danych na wydruku.</w:t>
            </w:r>
          </w:p>
          <w:p w14:paraId="3AA9D92C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Dla pacjenta w ambulatoryjnej izbie przyjęć należy wygenerować i wydrukować receptę.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046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lastRenderedPageBreak/>
              <w:t>Prezentacja funkcjonalności w module Izba przyjęć</w:t>
            </w:r>
          </w:p>
          <w:p w14:paraId="2C31A541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Obsługa pacjenta w trybie ambulatoryjnym.</w:t>
            </w:r>
          </w:p>
        </w:tc>
      </w:tr>
      <w:tr w:rsidR="00573F25" w:rsidRPr="00D66648" w14:paraId="2AA3C7DD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28B0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BE5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Dla </w:t>
            </w:r>
            <w:proofErr w:type="gramStart"/>
            <w:r w:rsidRPr="00D66648">
              <w:rPr>
                <w:rFonts w:ascii="Klavika Basic Light" w:hAnsi="Klavika Basic Light"/>
                <w:sz w:val="20"/>
                <w:lang w:eastAsia="pl-PL"/>
              </w:rPr>
              <w:t>pacjenta</w:t>
            </w:r>
            <w:proofErr w:type="gramEnd"/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 który ma zostać przyjęty na oddział, należy wskazać wybrany oddział i lekarza prowadzącego. Po zatwierdzeniu pacjent powinien znaleźć się na wybranym oddziale z przypisanym lekarzem prowadzącym. System powinien wygenerować automatycznie </w:t>
            </w:r>
            <w:proofErr w:type="gramStart"/>
            <w:r w:rsidRPr="00D66648">
              <w:rPr>
                <w:rFonts w:ascii="Klavika Basic Light" w:hAnsi="Klavika Basic Light"/>
                <w:sz w:val="20"/>
                <w:lang w:eastAsia="pl-PL"/>
              </w:rPr>
              <w:t>numer  księgi</w:t>
            </w:r>
            <w:proofErr w:type="gramEnd"/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 głównej i księgi oddziałowej.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F81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Prezentacja funkcjonalności w module Izba przyjęć</w:t>
            </w:r>
          </w:p>
          <w:p w14:paraId="6653745C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Obsługa pacjenta w trybie planowym.</w:t>
            </w:r>
          </w:p>
        </w:tc>
      </w:tr>
      <w:tr w:rsidR="00573F25" w:rsidRPr="00D66648" w14:paraId="530CB948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25FA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C69B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Zaprezentować dla dwóch różnych oddziałów, dwa różne dedykowane formularze zależnych od specjalności oddziału z możliwością użycia pól typu: tekst, lista rozwijana, pole wyboru.</w:t>
            </w:r>
          </w:p>
          <w:p w14:paraId="19A7F989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Należy zdefiniować dedykowane szablony opisowe (teksty standardowe) do pól tekstowych w formularzu </w:t>
            </w:r>
            <w:proofErr w:type="spellStart"/>
            <w:r w:rsidRPr="00D66648">
              <w:rPr>
                <w:rFonts w:ascii="Klavika Basic Light" w:hAnsi="Klavika Basic Light"/>
                <w:sz w:val="20"/>
                <w:lang w:eastAsia="pl-PL"/>
              </w:rPr>
              <w:t>przyjęciowym</w:t>
            </w:r>
            <w:proofErr w:type="spellEnd"/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 i formularzu obserwacji lekarskich. Zaprezentować możliwość utworzenia przez użytkownika dowolnej ilości szablonów z przypisaniem ich do autora, inny użytkownik dla tego samego formularza nie może widzieć szablonów innego użytkownika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AC59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Obsługa dokumentacji medycznej w obszarze oddział.</w:t>
            </w:r>
          </w:p>
        </w:tc>
      </w:tr>
      <w:tr w:rsidR="00573F25" w:rsidRPr="00D66648" w14:paraId="39FEF393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EF07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A4A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Wygenerowanie zlecenia na badanie diagnostyczne z zarezerwowaniem daty i godziny wykonania badania.</w:t>
            </w:r>
          </w:p>
          <w:p w14:paraId="155DCBF2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Możliwość określenia „grupy badań” i wprowadzenie na listę zleceń całej grupy badań bez konieczności wybierania pojedynczych parametrów np. pakiet wątrobowy zawierający wybrane parametry (ASPAT, ALAT itp.)</w:t>
            </w:r>
          </w:p>
          <w:p w14:paraId="4A65CC32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Blokowanie wybranych zarezerwowanych terminów w planie pracy pracowni diagnostycznych dla innych zlecających.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65E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Prezentacja zleceń medycznych w zakresie badań diagnostycznych.</w:t>
            </w:r>
          </w:p>
        </w:tc>
      </w:tr>
      <w:tr w:rsidR="00573F25" w:rsidRPr="00D66648" w14:paraId="6E7D84F5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690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42B8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Zdefiniowanie schematu podawania leku zawierającego: lek, dawkę, drogę podania, schemat czasowy. Wprowadzenie zlecenia leku dla pacjenta z wykorzystaniem zdefiniowanego wcześniej schematu. Wybór schematu powoduje wprowadzenie na listę zleceń wszystkich leków zawartych w schemacie z utrzymaniem wcześniej zdefiniowanych parametrów (ilość, jednostka, schemat czasowy,)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D5C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 xml:space="preserve">Prezentacja zleceń </w:t>
            </w:r>
            <w:proofErr w:type="gramStart"/>
            <w:r w:rsidRPr="00D66648">
              <w:rPr>
                <w:rFonts w:ascii="Klavika Basic Light" w:hAnsi="Klavika Basic Light" w:cs="Tahoma"/>
                <w:sz w:val="20"/>
                <w:szCs w:val="20"/>
              </w:rPr>
              <w:t>medycznych  farmakologicznych</w:t>
            </w:r>
            <w:proofErr w:type="gramEnd"/>
            <w:r w:rsidRPr="00D66648">
              <w:rPr>
                <w:rFonts w:ascii="Klavika Basic Light" w:hAnsi="Klavika Basic Light" w:cs="Tahoma"/>
                <w:sz w:val="20"/>
                <w:szCs w:val="20"/>
              </w:rPr>
              <w:t>.</w:t>
            </w:r>
          </w:p>
        </w:tc>
      </w:tr>
      <w:tr w:rsidR="00573F25" w:rsidRPr="00D66648" w14:paraId="1BBD74D7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03B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08F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Wygenerowanie zamówienia</w:t>
            </w:r>
            <w:r w:rsidR="00B85B58">
              <w:rPr>
                <w:rFonts w:ascii="Klavika Basic Light" w:hAnsi="Klavika Basic Light"/>
                <w:sz w:val="20"/>
                <w:lang w:eastAsia="pl-PL"/>
              </w:rPr>
              <w:t xml:space="preserve"> na leki</w:t>
            </w: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 automatycznie wybierającego leki znajdujące si</w:t>
            </w:r>
            <w:r w:rsidR="00B85B58">
              <w:rPr>
                <w:rFonts w:ascii="Klavika Basic Light" w:hAnsi="Klavika Basic Light"/>
                <w:sz w:val="20"/>
                <w:lang w:eastAsia="pl-PL"/>
              </w:rPr>
              <w:t>ę na liście dostępnych w Aptece</w:t>
            </w:r>
            <w:r w:rsidR="00324B71">
              <w:rPr>
                <w:rFonts w:ascii="Klavika Basic Light" w:hAnsi="Klavika Basic Light"/>
                <w:sz w:val="20"/>
                <w:lang w:eastAsia="pl-PL"/>
              </w:rPr>
              <w:t>.</w:t>
            </w:r>
          </w:p>
          <w:p w14:paraId="0E3C11B9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Wyświetlenie </w:t>
            </w:r>
            <w:proofErr w:type="gramStart"/>
            <w:r w:rsidRPr="00D66648">
              <w:rPr>
                <w:rFonts w:ascii="Klavika Basic Light" w:hAnsi="Klavika Basic Light"/>
                <w:sz w:val="20"/>
                <w:lang w:eastAsia="pl-PL"/>
              </w:rPr>
              <w:t>faktury</w:t>
            </w:r>
            <w:proofErr w:type="gramEnd"/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 na której zasygnalizowana zostanie niezgodność ceny leku i ilości zamawianych leków, dostarczonych w odniesieniu do wartości zapisanych w umowie.</w:t>
            </w:r>
          </w:p>
          <w:p w14:paraId="31809C88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 xml:space="preserve">Wygenerowanie zamówienia automatycznie wybierającego leki będące poniżej stanu minimalnego, ilość zamawianych </w:t>
            </w:r>
            <w:r w:rsidRPr="00D66648">
              <w:rPr>
                <w:rFonts w:ascii="Klavika Basic Light" w:hAnsi="Klavika Basic Light"/>
                <w:sz w:val="20"/>
                <w:lang w:eastAsia="pl-PL"/>
              </w:rPr>
              <w:lastRenderedPageBreak/>
              <w:t>leków automatycznie wstawia wartość wyrównującą do stanów maksymalnych.</w:t>
            </w:r>
          </w:p>
          <w:p w14:paraId="2E01DB55" w14:textId="77777777" w:rsidR="00573F25" w:rsidRPr="00D66648" w:rsidRDefault="00573F25" w:rsidP="00B85B58">
            <w:pPr>
              <w:jc w:val="both"/>
              <w:rPr>
                <w:rFonts w:ascii="Klavika Basic Light" w:hAnsi="Klavika Basic Light" w:cs="Tahoma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Utworzenie min. 1 zamówienia na podstawie zrealizowanego wcześniej zamówienia wstawia wszystkie pozycje z zamawianymi wcześniej ilościami.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2220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lastRenderedPageBreak/>
              <w:t>Przedstawienie obiegu informacji w zakresie dystrybucji leków i weryfikacja powiązań mi</w:t>
            </w:r>
            <w:r w:rsidR="00324B71">
              <w:rPr>
                <w:rFonts w:ascii="Klavika Basic Light" w:hAnsi="Klavika Basic Light" w:cs="Tahoma"/>
                <w:sz w:val="20"/>
                <w:szCs w:val="20"/>
              </w:rPr>
              <w:t>ędzy dokumentami.</w:t>
            </w:r>
          </w:p>
          <w:p w14:paraId="2251DBBA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Zamawianie leków na podstawie umów z dostawcami</w:t>
            </w:r>
          </w:p>
          <w:p w14:paraId="39672797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Kontrola zgodności umowy z dostawcą z fakturą za dostarczone leki</w:t>
            </w:r>
          </w:p>
          <w:p w14:paraId="4566AE76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lastRenderedPageBreak/>
              <w:t>Zamawianie leków na podstawie stanów minimalnych i maksymalnych</w:t>
            </w:r>
          </w:p>
          <w:p w14:paraId="0F3FC035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Wygenerowanie zamówienia do Apteki głównej na podstawie wcześniejszych zamówień.</w:t>
            </w:r>
          </w:p>
        </w:tc>
      </w:tr>
      <w:tr w:rsidR="00573F25" w:rsidRPr="00D66648" w14:paraId="7ABE2FB6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FCD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130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 xml:space="preserve">Zaprezentować </w:t>
            </w:r>
            <w:proofErr w:type="gramStart"/>
            <w:r w:rsidRPr="00D66648">
              <w:rPr>
                <w:rFonts w:ascii="Klavika Basic Light" w:hAnsi="Klavika Basic Light"/>
                <w:sz w:val="20"/>
              </w:rPr>
              <w:t>funkcję</w:t>
            </w:r>
            <w:proofErr w:type="gramEnd"/>
            <w:r w:rsidRPr="00D66648">
              <w:rPr>
                <w:rFonts w:ascii="Klavika Basic Light" w:hAnsi="Klavika Basic Light"/>
                <w:sz w:val="20"/>
              </w:rPr>
              <w:t xml:space="preserve"> która utworzy w części „medycznej” listę pacjentów gotowych do rozliczenia.</w:t>
            </w:r>
          </w:p>
          <w:p w14:paraId="66CAA6D8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System zweryfikuje poprawność danych przekazywanych z części medycznej systemu do modułu rozliczeń z NFZ, mechanizm oznacza pozycje z błędnymi danymi np. REGON jednostki zlecającej, PESEL pacjenta.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8B4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Przygotowanie i weryfikacja danych do rozliczenia z płatnikiem (NFZ).</w:t>
            </w:r>
          </w:p>
          <w:p w14:paraId="61A7BB02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Przepływ danych z obszaru medycznego do obszaru rozliczeniowego.</w:t>
            </w:r>
          </w:p>
        </w:tc>
      </w:tr>
      <w:tr w:rsidR="00573F25" w:rsidRPr="00D66648" w14:paraId="35B658AF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6036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E4A3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</w:rPr>
              <w:t>Automatyczne wyznaczenie grupy dla 2 różnych pacjentów z podpowiedzią alternatywnych grup JGP.</w:t>
            </w:r>
          </w:p>
          <w:p w14:paraId="4E4C2625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69E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Optymalizacja wyboru najlepszego produktu rozliczeniowego.</w:t>
            </w:r>
          </w:p>
        </w:tc>
      </w:tr>
      <w:tr w:rsidR="00573F25" w:rsidRPr="00D66648" w14:paraId="0582237A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0E2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89BD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Zaprezentować wygenerowanie automatyczne faktury za wykonane świadczenia na podstawie komunikatu przekazanego przez NFZ.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F71F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Generowanie rozliczeń z NFZ.</w:t>
            </w:r>
          </w:p>
        </w:tc>
      </w:tr>
      <w:tr w:rsidR="00573F25" w:rsidRPr="00D66648" w14:paraId="3D13766B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02C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7250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Zarejestrowanie wizyty dla pacjenta na pierwszy wolny termin dla wybranego lekarza.</w:t>
            </w:r>
          </w:p>
          <w:p w14:paraId="668410F2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Ustalenie dowolnego czasu trwania wizyty dla 2 różnych pacjentów.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025B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Przepływ danych w obszarze leczenia ambulatoryjnego.</w:t>
            </w:r>
          </w:p>
          <w:p w14:paraId="36E65339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Planowanie i rezerwacji wizyty pacjenta</w:t>
            </w:r>
          </w:p>
        </w:tc>
      </w:tr>
      <w:tr w:rsidR="00573F25" w:rsidRPr="00D66648" w14:paraId="7EFDBD5B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B001" w14:textId="77777777" w:rsidR="00573F25" w:rsidRPr="00D66648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4A2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Przegląd wyników badań diagnostycznych łącznie z wynikami badań obrazowych.</w:t>
            </w:r>
          </w:p>
          <w:p w14:paraId="3EE7FC28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Wprowadzenie opisu wizyty z podpisaniem wizyty podpisem elektronicznym.</w:t>
            </w:r>
          </w:p>
          <w:p w14:paraId="64C151F0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Przegląd kilku poprzednich wersji wizyty, w której był korygowany wpis.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1FF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Obsługa wizyty lekarskiej</w:t>
            </w:r>
          </w:p>
        </w:tc>
      </w:tr>
      <w:tr w:rsidR="00573F25" w:rsidRPr="00D66648" w14:paraId="5EEE9C4B" w14:textId="77777777" w:rsidTr="00E3263D">
        <w:trPr>
          <w:gridAfter w:val="1"/>
          <w:wAfter w:w="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793" w14:textId="77777777" w:rsidR="00573F25" w:rsidRPr="002E4547" w:rsidRDefault="00573F25" w:rsidP="002E4547">
            <w:pPr>
              <w:pStyle w:val="Akapitzlist"/>
              <w:numPr>
                <w:ilvl w:val="0"/>
                <w:numId w:val="4"/>
              </w:numPr>
              <w:spacing w:before="60" w:after="60" w:line="252" w:lineRule="auto"/>
              <w:jc w:val="center"/>
              <w:rPr>
                <w:rFonts w:ascii="Klavika Basic Light" w:hAnsi="Klavika Basic Light" w:cs="Tahom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84A1" w14:textId="77777777" w:rsidR="00573F25" w:rsidRPr="00D66648" w:rsidRDefault="00573F25" w:rsidP="00B85B58">
            <w:pPr>
              <w:jc w:val="both"/>
              <w:rPr>
                <w:rFonts w:ascii="Klavika Basic Light" w:hAnsi="Klavika Basic Light"/>
                <w:sz w:val="20"/>
                <w:lang w:eastAsia="pl-PL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Automatyczne wpisanie pacjenta do kolejki oczekujących po dokonaniu rejestracji wizyty i zaplanowaniu przyjęcia.</w:t>
            </w:r>
          </w:p>
          <w:p w14:paraId="6F6F19B5" w14:textId="77777777" w:rsidR="00573F25" w:rsidRPr="00D66648" w:rsidRDefault="00573F25" w:rsidP="00B85B58">
            <w:pPr>
              <w:jc w:val="both"/>
              <w:rPr>
                <w:rFonts w:ascii="Klavika Basic Light" w:hAnsi="Klavika Basic Light" w:cs="Tahoma"/>
                <w:sz w:val="20"/>
              </w:rPr>
            </w:pPr>
            <w:r w:rsidRPr="00D66648">
              <w:rPr>
                <w:rFonts w:ascii="Klavika Basic Light" w:hAnsi="Klavika Basic Light"/>
                <w:sz w:val="20"/>
                <w:lang w:eastAsia="pl-PL"/>
              </w:rPr>
              <w:t>Wygenerowanie min. 2 statystyk dla 2 różnych poradni specjalistycznych, oddziałów z podziałem na przypadki pilne i stabilne.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3376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Powiązanie obszaru rejestracji pacjenta z kolejką oczekujących, optymalizacja pracy w zakresie przenoszenia danych między obszarami.</w:t>
            </w:r>
          </w:p>
          <w:p w14:paraId="17D4EF57" w14:textId="77777777" w:rsidR="00573F25" w:rsidRPr="00D66648" w:rsidRDefault="00573F25" w:rsidP="00142389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317" w:hanging="283"/>
              <w:jc w:val="both"/>
              <w:rPr>
                <w:rFonts w:ascii="Klavika Basic Light" w:hAnsi="Klavika Basic Light" w:cs="Tahoma"/>
                <w:sz w:val="20"/>
                <w:szCs w:val="20"/>
              </w:rPr>
            </w:pPr>
            <w:r w:rsidRPr="00D66648">
              <w:rPr>
                <w:rFonts w:ascii="Klavika Basic Light" w:hAnsi="Klavika Basic Light" w:cs="Tahoma"/>
                <w:sz w:val="20"/>
                <w:szCs w:val="20"/>
              </w:rPr>
              <w:t>Raportowanie w obszarze kolejek oczekujących</w:t>
            </w:r>
          </w:p>
        </w:tc>
      </w:tr>
      <w:tr w:rsidR="00F46C73" w:rsidRPr="007654F6" w14:paraId="4637018C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DB5" w14:textId="6B32BCA2" w:rsidR="00F46C73" w:rsidRPr="007654F6" w:rsidRDefault="00F46C73" w:rsidP="002E4547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  <w:hideMark/>
          </w:tcPr>
          <w:p w14:paraId="27140600" w14:textId="77777777" w:rsidR="00F46C73" w:rsidRPr="00DE66B0" w:rsidRDefault="00F46C73" w:rsidP="00F46C73">
            <w:pPr>
              <w:widowControl/>
              <w:suppressAutoHyphens w:val="0"/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  <w:t>Portal Pacjenta (E-rejestracja</w:t>
            </w:r>
          </w:p>
        </w:tc>
      </w:tr>
      <w:tr w:rsidR="00F46C73" w:rsidRPr="007654F6" w14:paraId="79028B3A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1FA4" w14:textId="6B5DA590" w:rsidR="00F46C73" w:rsidRPr="00DE66B0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1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9C5" w14:textId="1F8A4A62" w:rsidR="00F46C73" w:rsidRDefault="00F46C73" w:rsidP="00324B71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 xml:space="preserve">System umożliwia wyszukiwanie wolnych terminów na podstawie: rodzaju usługi, poradni, </w:t>
            </w:r>
            <w:proofErr w:type="gramStart"/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lekarza,  daty</w:t>
            </w:r>
            <w:proofErr w:type="gramEnd"/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 xml:space="preserve"> "od kiedy"</w:t>
            </w:r>
          </w:p>
        </w:tc>
      </w:tr>
      <w:tr w:rsidR="00F46C73" w:rsidRPr="007654F6" w14:paraId="26176747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6E7" w14:textId="2966E4A0" w:rsidR="00F46C73" w:rsidRPr="00DE66B0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2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2D51" w14:textId="190749A0" w:rsidR="00F46C73" w:rsidRPr="00DE66B0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System (zależnie od konfiguracji) prezentuje pacjentowi ankiety, które należy uzupełnić podczas rejestracji. Należy zaprezentować skonfigurowaną wcześniej ankietę wraz z możliwością jej zmiany/edycji</w:t>
            </w:r>
          </w:p>
        </w:tc>
      </w:tr>
      <w:tr w:rsidR="00F46C73" w:rsidRPr="007654F6" w14:paraId="06BE28F6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304" w14:textId="77777777" w:rsidR="00F46C73" w:rsidRPr="007654F6" w:rsidRDefault="00F46C73" w:rsidP="00F46C73">
            <w:pPr>
              <w:widowControl/>
              <w:suppressAutoHyphens w:val="0"/>
              <w:rPr>
                <w:rFonts w:eastAsia="Times New Roman"/>
                <w:color w:val="auto"/>
                <w:sz w:val="20"/>
                <w:lang w:eastAsia="pl-PL"/>
              </w:rPr>
            </w:pPr>
            <w:r w:rsidRPr="007654F6">
              <w:rPr>
                <w:rFonts w:eastAsia="Times New Roman"/>
                <w:color w:val="auto"/>
                <w:sz w:val="20"/>
                <w:lang w:eastAsia="pl-PL"/>
              </w:rPr>
              <w:t> 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  <w:hideMark/>
          </w:tcPr>
          <w:p w14:paraId="72036171" w14:textId="77777777" w:rsidR="00F46C73" w:rsidRPr="00DE66B0" w:rsidRDefault="00F46C73" w:rsidP="00F46C73">
            <w:pPr>
              <w:widowControl/>
              <w:suppressAutoHyphens w:val="0"/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  <w:t>Portal Pacjenta (Recepty i leki)</w:t>
            </w:r>
          </w:p>
        </w:tc>
      </w:tr>
      <w:tr w:rsidR="00F46C73" w:rsidRPr="007654F6" w14:paraId="6D3281D6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110D" w14:textId="30C24F3F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1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F597" w14:textId="77777777" w:rsidR="00F46C73" w:rsidRPr="00DE66B0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Pacjent może zamawiać recepty na leki stałe, które zostały mu wcześniej przepisane</w:t>
            </w:r>
          </w:p>
        </w:tc>
      </w:tr>
      <w:tr w:rsidR="00F46C73" w:rsidRPr="007654F6" w14:paraId="42F466B4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2BB" w14:textId="4A65718F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2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00AA" w14:textId="77777777" w:rsidR="00F46C73" w:rsidRPr="00DE66B0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Pacjent może przeglądać na Portalu listę przepisanych mu leków</w:t>
            </w:r>
          </w:p>
        </w:tc>
      </w:tr>
      <w:tr w:rsidR="00F46C73" w:rsidRPr="007654F6" w14:paraId="3EEE1D13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56D" w14:textId="147B86FE" w:rsidR="00F46C73" w:rsidRPr="007654F6" w:rsidRDefault="00F46C73" w:rsidP="002E4547">
            <w:pPr>
              <w:widowControl/>
              <w:suppressAutoHyphens w:val="0"/>
              <w:jc w:val="center"/>
              <w:rPr>
                <w:rFonts w:eastAsia="Times New Roman"/>
                <w:color w:val="auto"/>
                <w:sz w:val="20"/>
                <w:lang w:eastAsia="pl-PL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70A68"/>
            <w:vAlign w:val="center"/>
            <w:hideMark/>
          </w:tcPr>
          <w:p w14:paraId="7DB25EDC" w14:textId="77777777" w:rsidR="00F46C73" w:rsidRPr="00DE66B0" w:rsidRDefault="00F46C73" w:rsidP="00F46C73">
            <w:pPr>
              <w:widowControl/>
              <w:suppressAutoHyphens w:val="0"/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Klavika Basic Light" w:hAnsi="Klavika Basic Light" w:cs="Calibri"/>
                <w:b/>
                <w:bCs/>
                <w:color w:val="FFFFFF"/>
                <w:sz w:val="22"/>
                <w:szCs w:val="22"/>
              </w:rPr>
              <w:t>EDM</w:t>
            </w:r>
          </w:p>
        </w:tc>
      </w:tr>
      <w:tr w:rsidR="00F46C73" w:rsidRPr="007654F6" w14:paraId="2CD6D947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452F" w14:textId="1A36FBC5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1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E967" w14:textId="77777777" w:rsidR="00F46C73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 xml:space="preserve">System jest dostępny z poziomu przeglądarki internetowej (co najmniej najnowsze wersje Chrome, </w:t>
            </w:r>
            <w:proofErr w:type="spellStart"/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Firefox</w:t>
            </w:r>
            <w:proofErr w:type="spellEnd"/>
            <w:r w:rsidRPr="00DE66B0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, IE)</w:t>
            </w:r>
          </w:p>
        </w:tc>
      </w:tr>
      <w:tr w:rsidR="00F46C73" w:rsidRPr="007654F6" w14:paraId="7D71BA1C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4FDC" w14:textId="25932D20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lastRenderedPageBreak/>
              <w:t>2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874F" w14:textId="77777777" w:rsidR="00F46C73" w:rsidRPr="00DE66B0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System umożliwia prezentację wyników badań laboratoryjnych (dostarczonych w formie ustrukturyzowanej) w postaci tabularycznej</w:t>
            </w:r>
          </w:p>
        </w:tc>
      </w:tr>
      <w:tr w:rsidR="00F46C73" w:rsidRPr="007654F6" w14:paraId="7000A150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D144" w14:textId="6D926E02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3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D261" w14:textId="77777777" w:rsidR="00F46C73" w:rsidRPr="00F46C73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System umożliwia prezentację wyników badań laboratoryjnych (dostarczonych w formie ustrukturyzowanej) w postaci wykresu</w:t>
            </w:r>
          </w:p>
        </w:tc>
      </w:tr>
      <w:tr w:rsidR="00F46C73" w:rsidRPr="007654F6" w14:paraId="1F19ED08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5E3D" w14:textId="499B8036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4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44D2" w14:textId="77777777" w:rsidR="00F46C73" w:rsidRPr="00F46C73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Każdy wpis prezentowany w tym widoku umożliwia nawigację do dokumentu źródłowego, z którego pochodzi dana informacja</w:t>
            </w:r>
          </w:p>
        </w:tc>
      </w:tr>
      <w:tr w:rsidR="00F46C73" w:rsidRPr="007654F6" w14:paraId="0ECF2E52" w14:textId="77777777" w:rsidTr="00E32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FCFC" w14:textId="61F686BA" w:rsidR="00F46C73" w:rsidRDefault="00F46C73" w:rsidP="002E4547">
            <w:pPr>
              <w:widowControl/>
              <w:suppressAutoHyphens w:val="0"/>
              <w:jc w:val="center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5</w:t>
            </w:r>
            <w:r w:rsidR="002E4547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2869" w14:textId="77777777" w:rsidR="00F46C73" w:rsidRPr="00F46C73" w:rsidRDefault="00F46C73" w:rsidP="00DE66B0">
            <w:pPr>
              <w:widowControl/>
              <w:suppressAutoHyphens w:val="0"/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</w:pPr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 xml:space="preserve">Rejestr umożliwia </w:t>
            </w:r>
            <w:proofErr w:type="spellStart"/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>pełnotekstowe</w:t>
            </w:r>
            <w:proofErr w:type="spellEnd"/>
            <w:r w:rsidRPr="00F46C73">
              <w:rPr>
                <w:rFonts w:ascii="Klavika Basic Light" w:eastAsia="Times New Roman" w:hAnsi="Klavika Basic Light" w:cs="Calibri"/>
                <w:color w:val="000000"/>
                <w:sz w:val="22"/>
                <w:szCs w:val="22"/>
                <w:lang w:eastAsia="pl-PL"/>
              </w:rPr>
              <w:t xml:space="preserve"> przeszukiwanie treści dokumentów</w:t>
            </w:r>
          </w:p>
        </w:tc>
      </w:tr>
    </w:tbl>
    <w:p w14:paraId="3D30C207" w14:textId="77777777" w:rsidR="00C954EA" w:rsidRDefault="00C954EA" w:rsidP="00426C8F">
      <w:pPr>
        <w:jc w:val="both"/>
        <w:rPr>
          <w:rFonts w:ascii="Klavika Basic Light" w:hAnsi="Klavika Basic Light"/>
        </w:rPr>
      </w:pPr>
    </w:p>
    <w:p w14:paraId="12904FE7" w14:textId="77777777" w:rsidR="00F46C73" w:rsidRDefault="00F46C73" w:rsidP="00426C8F">
      <w:pPr>
        <w:jc w:val="both"/>
        <w:rPr>
          <w:rFonts w:ascii="Klavika Basic Light" w:hAnsi="Klavika Basic Light"/>
        </w:rPr>
      </w:pPr>
    </w:p>
    <w:sectPr w:rsidR="00F46C73" w:rsidSect="00ED2E50">
      <w:headerReference w:type="default" r:id="rId8"/>
      <w:footerReference w:type="default" r:id="rId9"/>
      <w:type w:val="continuous"/>
      <w:pgSz w:w="11906" w:h="16838"/>
      <w:pgMar w:top="1260" w:right="1417" w:bottom="2175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2984" w14:textId="77777777" w:rsidR="00DD6B58" w:rsidRDefault="00DD6B58">
      <w:r>
        <w:separator/>
      </w:r>
    </w:p>
  </w:endnote>
  <w:endnote w:type="continuationSeparator" w:id="0">
    <w:p w14:paraId="09B35934" w14:textId="77777777" w:rsidR="00DD6B58" w:rsidRDefault="00DD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auto"/>
    <w:pitch w:val="variable"/>
    <w:sig w:usb0="A00000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C24C4" w14:textId="77777777" w:rsidR="00F5475C" w:rsidRDefault="00F5475C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5B05E47A" wp14:editId="0C1B0B4B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A23771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48CF01A" wp14:editId="2DE3BD3C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14DF6B96" wp14:editId="5A2F033A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Pr="00FA3B69">
      <w:rPr>
        <w:rFonts w:ascii="Klavika Lt" w:hAnsi="Klavika Lt" w:cs="Arial"/>
        <w:color w:val="333333"/>
        <w:sz w:val="16"/>
        <w:szCs w:val="16"/>
      </w:rPr>
      <w:t>| ul. Krasic</w:t>
    </w:r>
    <w:r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Pr="00FA3B69">
      <w:rPr>
        <w:rFonts w:ascii="Klavika Lt" w:hAnsi="Klavika Lt" w:cs="Arial"/>
        <w:color w:val="333333"/>
        <w:sz w:val="16"/>
        <w:szCs w:val="16"/>
      </w:rPr>
      <w:t>| NIP: 521 145 49 01 | REGON: 015053128</w:t>
    </w:r>
  </w:p>
  <w:p w14:paraId="424B3FB5" w14:textId="77777777" w:rsidR="00F5475C" w:rsidRPr="00FA3B69" w:rsidRDefault="00F5475C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Pr="00FA3B69">
      <w:rPr>
        <w:rFonts w:ascii="Klavika Lt" w:hAnsi="Klavika Lt" w:cs="Arial"/>
        <w:color w:val="333333"/>
        <w:sz w:val="16"/>
        <w:szCs w:val="16"/>
      </w:rPr>
      <w:t xml:space="preserve"> </w:t>
    </w:r>
    <w:r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6AB4" w14:textId="77777777" w:rsidR="00DD6B58" w:rsidRDefault="00DD6B58">
      <w:r>
        <w:separator/>
      </w:r>
    </w:p>
  </w:footnote>
  <w:footnote w:type="continuationSeparator" w:id="0">
    <w:p w14:paraId="29E5429B" w14:textId="77777777" w:rsidR="00DD6B58" w:rsidRDefault="00DD6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34525" w14:textId="77777777" w:rsidR="00F5475C" w:rsidRDefault="00F5475C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2ED790B9" wp14:editId="1ED7E200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1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E655AF"/>
    <w:multiLevelType w:val="hybridMultilevel"/>
    <w:tmpl w:val="787CC2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772D"/>
    <w:multiLevelType w:val="hybridMultilevel"/>
    <w:tmpl w:val="8AC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7B4C"/>
    <w:multiLevelType w:val="hybridMultilevel"/>
    <w:tmpl w:val="F72E6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52374"/>
    <w:multiLevelType w:val="hybridMultilevel"/>
    <w:tmpl w:val="9882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F4CD0"/>
    <w:multiLevelType w:val="multilevel"/>
    <w:tmpl w:val="2D48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C157D92"/>
    <w:multiLevelType w:val="hybridMultilevel"/>
    <w:tmpl w:val="20BE7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D74AC"/>
    <w:multiLevelType w:val="hybridMultilevel"/>
    <w:tmpl w:val="4D4498DA"/>
    <w:lvl w:ilvl="0" w:tplc="49303E72">
      <w:start w:val="1"/>
      <w:numFmt w:val="decimal"/>
      <w:pStyle w:val="Numerowaniewtabeli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66A01"/>
    <w:rsid w:val="000701BB"/>
    <w:rsid w:val="000813B4"/>
    <w:rsid w:val="00082E33"/>
    <w:rsid w:val="0008499C"/>
    <w:rsid w:val="000A7A7C"/>
    <w:rsid w:val="000B7814"/>
    <w:rsid w:val="000B7D28"/>
    <w:rsid w:val="000C314A"/>
    <w:rsid w:val="000C5598"/>
    <w:rsid w:val="000F37C8"/>
    <w:rsid w:val="00105D46"/>
    <w:rsid w:val="00110C69"/>
    <w:rsid w:val="0011582C"/>
    <w:rsid w:val="001201F0"/>
    <w:rsid w:val="00142389"/>
    <w:rsid w:val="00151691"/>
    <w:rsid w:val="00151AC1"/>
    <w:rsid w:val="001812EE"/>
    <w:rsid w:val="00186934"/>
    <w:rsid w:val="001B03E0"/>
    <w:rsid w:val="001B40B3"/>
    <w:rsid w:val="001E0BCF"/>
    <w:rsid w:val="001E29F7"/>
    <w:rsid w:val="001E3F69"/>
    <w:rsid w:val="001F448F"/>
    <w:rsid w:val="00204682"/>
    <w:rsid w:val="00210C9A"/>
    <w:rsid w:val="00221CA4"/>
    <w:rsid w:val="00236B6B"/>
    <w:rsid w:val="002536DD"/>
    <w:rsid w:val="002604A2"/>
    <w:rsid w:val="002630BE"/>
    <w:rsid w:val="00265C0E"/>
    <w:rsid w:val="002945C9"/>
    <w:rsid w:val="002A23C0"/>
    <w:rsid w:val="002A3178"/>
    <w:rsid w:val="002C56D6"/>
    <w:rsid w:val="002C7A73"/>
    <w:rsid w:val="002D41A6"/>
    <w:rsid w:val="002E4547"/>
    <w:rsid w:val="003026C8"/>
    <w:rsid w:val="003027F9"/>
    <w:rsid w:val="00323F1E"/>
    <w:rsid w:val="00324B71"/>
    <w:rsid w:val="0033178B"/>
    <w:rsid w:val="003836B2"/>
    <w:rsid w:val="00383B4A"/>
    <w:rsid w:val="00393888"/>
    <w:rsid w:val="003A4435"/>
    <w:rsid w:val="003B6D9F"/>
    <w:rsid w:val="003C3EA5"/>
    <w:rsid w:val="003E0C3B"/>
    <w:rsid w:val="003E50E2"/>
    <w:rsid w:val="003E567A"/>
    <w:rsid w:val="00426C8F"/>
    <w:rsid w:val="00431C82"/>
    <w:rsid w:val="004573FC"/>
    <w:rsid w:val="00464367"/>
    <w:rsid w:val="00467814"/>
    <w:rsid w:val="004C5B6E"/>
    <w:rsid w:val="00511C05"/>
    <w:rsid w:val="00512D48"/>
    <w:rsid w:val="005241AE"/>
    <w:rsid w:val="00534196"/>
    <w:rsid w:val="00534611"/>
    <w:rsid w:val="00552653"/>
    <w:rsid w:val="00571300"/>
    <w:rsid w:val="00573ABD"/>
    <w:rsid w:val="00573F25"/>
    <w:rsid w:val="005772AC"/>
    <w:rsid w:val="00581840"/>
    <w:rsid w:val="00593F8C"/>
    <w:rsid w:val="00595378"/>
    <w:rsid w:val="005C5A14"/>
    <w:rsid w:val="005D14AC"/>
    <w:rsid w:val="005D5D11"/>
    <w:rsid w:val="005F079E"/>
    <w:rsid w:val="005F19C3"/>
    <w:rsid w:val="00605390"/>
    <w:rsid w:val="006060A9"/>
    <w:rsid w:val="00612AEC"/>
    <w:rsid w:val="00621D11"/>
    <w:rsid w:val="006510C9"/>
    <w:rsid w:val="00670E5B"/>
    <w:rsid w:val="006775AB"/>
    <w:rsid w:val="006D10C4"/>
    <w:rsid w:val="006D2AE0"/>
    <w:rsid w:val="006D5102"/>
    <w:rsid w:val="006D5536"/>
    <w:rsid w:val="006F013C"/>
    <w:rsid w:val="00711D0A"/>
    <w:rsid w:val="00760600"/>
    <w:rsid w:val="0076151F"/>
    <w:rsid w:val="007654F6"/>
    <w:rsid w:val="007678B8"/>
    <w:rsid w:val="00785A58"/>
    <w:rsid w:val="007A7822"/>
    <w:rsid w:val="007B0AE9"/>
    <w:rsid w:val="007B4661"/>
    <w:rsid w:val="007D1ABE"/>
    <w:rsid w:val="007D298D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81EAA"/>
    <w:rsid w:val="008967BE"/>
    <w:rsid w:val="008B507A"/>
    <w:rsid w:val="008E591C"/>
    <w:rsid w:val="008E6ED1"/>
    <w:rsid w:val="008E7190"/>
    <w:rsid w:val="009022BD"/>
    <w:rsid w:val="009023F1"/>
    <w:rsid w:val="00911487"/>
    <w:rsid w:val="00925136"/>
    <w:rsid w:val="00936F7F"/>
    <w:rsid w:val="00941C3A"/>
    <w:rsid w:val="0094226F"/>
    <w:rsid w:val="0094428B"/>
    <w:rsid w:val="00955FE6"/>
    <w:rsid w:val="009730CF"/>
    <w:rsid w:val="0098436A"/>
    <w:rsid w:val="00985A4B"/>
    <w:rsid w:val="009908A3"/>
    <w:rsid w:val="009913A7"/>
    <w:rsid w:val="00994798"/>
    <w:rsid w:val="009C42CD"/>
    <w:rsid w:val="009E23E8"/>
    <w:rsid w:val="009E4094"/>
    <w:rsid w:val="009F6198"/>
    <w:rsid w:val="00A03186"/>
    <w:rsid w:val="00A07976"/>
    <w:rsid w:val="00A24EFA"/>
    <w:rsid w:val="00A30732"/>
    <w:rsid w:val="00A44637"/>
    <w:rsid w:val="00A557CB"/>
    <w:rsid w:val="00A8353F"/>
    <w:rsid w:val="00AA3BD2"/>
    <w:rsid w:val="00AD0AB7"/>
    <w:rsid w:val="00AD0B5C"/>
    <w:rsid w:val="00B07868"/>
    <w:rsid w:val="00B15E96"/>
    <w:rsid w:val="00B461D9"/>
    <w:rsid w:val="00B629DF"/>
    <w:rsid w:val="00B6497D"/>
    <w:rsid w:val="00B67CBB"/>
    <w:rsid w:val="00B70EBB"/>
    <w:rsid w:val="00B7363C"/>
    <w:rsid w:val="00B73D4A"/>
    <w:rsid w:val="00B85B58"/>
    <w:rsid w:val="00B87210"/>
    <w:rsid w:val="00B92892"/>
    <w:rsid w:val="00B93F6A"/>
    <w:rsid w:val="00BA44A0"/>
    <w:rsid w:val="00BC7122"/>
    <w:rsid w:val="00BF750D"/>
    <w:rsid w:val="00C03636"/>
    <w:rsid w:val="00C24BDF"/>
    <w:rsid w:val="00C27F2C"/>
    <w:rsid w:val="00C30D1D"/>
    <w:rsid w:val="00C34BBA"/>
    <w:rsid w:val="00C414C1"/>
    <w:rsid w:val="00C44626"/>
    <w:rsid w:val="00C55969"/>
    <w:rsid w:val="00C75161"/>
    <w:rsid w:val="00C878F9"/>
    <w:rsid w:val="00C9004E"/>
    <w:rsid w:val="00C954EA"/>
    <w:rsid w:val="00CA6A7E"/>
    <w:rsid w:val="00CB25B1"/>
    <w:rsid w:val="00CD4B45"/>
    <w:rsid w:val="00CE70D2"/>
    <w:rsid w:val="00D110F7"/>
    <w:rsid w:val="00D11BE2"/>
    <w:rsid w:val="00D13484"/>
    <w:rsid w:val="00D610CB"/>
    <w:rsid w:val="00D6307E"/>
    <w:rsid w:val="00D6492F"/>
    <w:rsid w:val="00D66648"/>
    <w:rsid w:val="00D70674"/>
    <w:rsid w:val="00D86F86"/>
    <w:rsid w:val="00D97BC8"/>
    <w:rsid w:val="00DA4904"/>
    <w:rsid w:val="00DD6B58"/>
    <w:rsid w:val="00DE1F39"/>
    <w:rsid w:val="00DE66B0"/>
    <w:rsid w:val="00E10EA0"/>
    <w:rsid w:val="00E22D7B"/>
    <w:rsid w:val="00E3263D"/>
    <w:rsid w:val="00E5323A"/>
    <w:rsid w:val="00E62CC4"/>
    <w:rsid w:val="00E93F14"/>
    <w:rsid w:val="00EB200F"/>
    <w:rsid w:val="00EB66F6"/>
    <w:rsid w:val="00ED2E50"/>
    <w:rsid w:val="00F01AFC"/>
    <w:rsid w:val="00F16FC6"/>
    <w:rsid w:val="00F21B47"/>
    <w:rsid w:val="00F46C73"/>
    <w:rsid w:val="00F52848"/>
    <w:rsid w:val="00F53730"/>
    <w:rsid w:val="00F5475C"/>
    <w:rsid w:val="00F54E00"/>
    <w:rsid w:val="00F5797A"/>
    <w:rsid w:val="00F6301E"/>
    <w:rsid w:val="00F76ABC"/>
    <w:rsid w:val="00FA3B69"/>
    <w:rsid w:val="00FC28B4"/>
    <w:rsid w:val="00FC2C35"/>
    <w:rsid w:val="00FC3F7A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9F0DCE"/>
  <w15:docId w15:val="{AB08A8C5-8C27-4164-AA71-3721547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F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  <w:style w:type="character" w:customStyle="1" w:styleId="s1">
    <w:name w:val="s1"/>
    <w:basedOn w:val="Domylnaczcionkaakapitu"/>
    <w:rsid w:val="00A24EFA"/>
  </w:style>
  <w:style w:type="character" w:customStyle="1" w:styleId="TekstkomentarzaZnak2">
    <w:name w:val="Tekst komentarza Znak2"/>
    <w:basedOn w:val="Domylnaczcionkaakapitu"/>
    <w:uiPriority w:val="99"/>
    <w:rsid w:val="006510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6510C9"/>
    <w:pPr>
      <w:widowControl/>
      <w:ind w:left="720"/>
    </w:pPr>
    <w:rPr>
      <w:rFonts w:eastAsia="Times New Roman"/>
      <w:color w:val="auto"/>
      <w:sz w:val="20"/>
      <w:lang w:eastAsia="ar-SA"/>
    </w:rPr>
  </w:style>
  <w:style w:type="paragraph" w:customStyle="1" w:styleId="Tekstpodstawowywcity31">
    <w:name w:val="Tekst podstawowy wcięty 31"/>
    <w:basedOn w:val="Normalny"/>
    <w:rsid w:val="009908A3"/>
    <w:pPr>
      <w:widowControl/>
      <w:ind w:firstLine="708"/>
      <w:jc w:val="both"/>
    </w:pPr>
    <w:rPr>
      <w:rFonts w:eastAsia="Times New Roman"/>
      <w:b/>
      <w:color w:val="auto"/>
      <w:sz w:val="28"/>
      <w:u w:val="single"/>
      <w:lang w:eastAsia="ar-SA"/>
    </w:rPr>
  </w:style>
  <w:style w:type="paragraph" w:customStyle="1" w:styleId="Tekstpodstawowy22">
    <w:name w:val="Tekst podstawowy 22"/>
    <w:basedOn w:val="Normalny"/>
    <w:rsid w:val="006060A9"/>
    <w:pPr>
      <w:widowControl/>
    </w:pPr>
    <w:rPr>
      <w:rFonts w:eastAsia="Times New Roman"/>
      <w:b/>
      <w:color w:val="auto"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F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umerowaniewtabeli">
    <w:name w:val="Numerowanie w tabeli"/>
    <w:basedOn w:val="Akapitzlist"/>
    <w:uiPriority w:val="99"/>
    <w:qFormat/>
    <w:rsid w:val="00573F25"/>
    <w:pPr>
      <w:numPr>
        <w:numId w:val="2"/>
      </w:numPr>
      <w:tabs>
        <w:tab w:val="num" w:pos="360"/>
      </w:tabs>
      <w:spacing w:before="120" w:after="0" w:line="252" w:lineRule="auto"/>
      <w:ind w:left="720" w:firstLine="0"/>
    </w:pPr>
    <w:rPr>
      <w:rFonts w:ascii="Calibri" w:eastAsia="Times New Roman" w:hAnsi="Calibri" w:cs="Calibri"/>
      <w:color w:val="auto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3F25"/>
    <w:pPr>
      <w:widowControl/>
      <w:suppressAutoHyphens w:val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3F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5751-5098-5B4F-A712-1945D4ED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2136</Words>
  <Characters>12822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m c</cp:lastModifiedBy>
  <cp:revision>5</cp:revision>
  <cp:lastPrinted>2017-01-24T08:47:00Z</cp:lastPrinted>
  <dcterms:created xsi:type="dcterms:W3CDTF">2017-04-03T17:19:00Z</dcterms:created>
  <dcterms:modified xsi:type="dcterms:W3CDTF">2017-04-10T19:58:00Z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